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30" w:rsidRDefault="00BC2925" w:rsidP="00DB6F30">
      <w:pPr>
        <w:pStyle w:val="yiv6384322587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00B6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BASES PARA CONCURSO</w:t>
      </w:r>
    </w:p>
    <w:p w:rsidR="00BC2925" w:rsidRDefault="00BC2925" w:rsidP="00DB6F30">
      <w:pPr>
        <w:pStyle w:val="yiv6384322587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00B6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ESPACIO DE PRÁCTICAS EDUCATIVAS</w:t>
      </w:r>
    </w:p>
    <w:p w:rsidR="00DB6F30" w:rsidRPr="00C00B67" w:rsidRDefault="00DB6F30" w:rsidP="00DB6F30">
      <w:pPr>
        <w:pStyle w:val="yiv6384322587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C2925" w:rsidRPr="00C00B67" w:rsidRDefault="007F5DB3" w:rsidP="00BC2925">
      <w:pPr>
        <w:pStyle w:val="yiv6384322587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PERFIL: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Profesor docente en Economía y Administración. </w:t>
      </w:r>
      <w:r w:rsidR="00BC2925" w:rsidRPr="00C00B67">
        <w:rPr>
          <w:rFonts w:ascii="Arial" w:hAnsi="Arial" w:cs="Arial"/>
          <w:sz w:val="22"/>
          <w:szCs w:val="22"/>
          <w:shd w:val="clear" w:color="auto" w:fill="FFFFFF"/>
        </w:rPr>
        <w:t>                                     </w:t>
      </w:r>
    </w:p>
    <w:p w:rsidR="00BC2925" w:rsidRPr="00C00B67" w:rsidRDefault="00BC2925" w:rsidP="00BC2925">
      <w:pPr>
        <w:pStyle w:val="yiv6384322587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B67">
        <w:rPr>
          <w:rFonts w:ascii="Arial" w:hAnsi="Arial" w:cs="Arial"/>
          <w:sz w:val="22"/>
          <w:szCs w:val="22"/>
          <w:u w:val="single"/>
          <w:shd w:val="clear" w:color="auto" w:fill="FFFFFF"/>
        </w:rPr>
        <w:t>CARGA HORARIA</w:t>
      </w:r>
      <w:r w:rsidRPr="00C00B67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7F5DB3">
        <w:rPr>
          <w:rFonts w:ascii="Arial" w:hAnsi="Arial" w:cs="Arial"/>
          <w:sz w:val="22"/>
          <w:szCs w:val="22"/>
          <w:shd w:val="clear" w:color="auto" w:fill="FFFFFF"/>
        </w:rPr>
        <w:t xml:space="preserve">6hs. </w:t>
      </w:r>
      <w:bookmarkStart w:id="0" w:name="_GoBack"/>
      <w:bookmarkEnd w:id="0"/>
    </w:p>
    <w:p w:rsidR="00BC2925" w:rsidRPr="00C00B67" w:rsidRDefault="00BC2925" w:rsidP="00BC2925">
      <w:pPr>
        <w:jc w:val="both"/>
        <w:rPr>
          <w:rFonts w:ascii="Arial" w:hAnsi="Arial" w:cs="Arial"/>
          <w:lang w:val="es-AR"/>
        </w:rPr>
      </w:pPr>
    </w:p>
    <w:p w:rsidR="00BC2925" w:rsidRPr="00C00B67" w:rsidRDefault="00BC2925" w:rsidP="00BC2925">
      <w:pPr>
        <w:jc w:val="both"/>
        <w:rPr>
          <w:rFonts w:ascii="Arial" w:hAnsi="Arial" w:cs="Arial"/>
          <w:lang w:val="es-AR"/>
        </w:rPr>
      </w:pPr>
    </w:p>
    <w:p w:rsidR="00BC2925" w:rsidRPr="00C00B67" w:rsidRDefault="00BC2925" w:rsidP="00BC2925">
      <w:pPr>
        <w:jc w:val="both"/>
        <w:rPr>
          <w:rFonts w:ascii="Arial" w:hAnsi="Arial" w:cs="Arial"/>
          <w:u w:val="single"/>
          <w:lang w:val="es-AR"/>
        </w:rPr>
      </w:pPr>
      <w:r w:rsidRPr="00C00B67">
        <w:rPr>
          <w:rFonts w:ascii="Arial" w:hAnsi="Arial" w:cs="Arial"/>
          <w:lang w:val="es-AR"/>
        </w:rPr>
        <w:tab/>
      </w:r>
      <w:r w:rsidRPr="00C00B67">
        <w:rPr>
          <w:rFonts w:ascii="Arial" w:hAnsi="Arial" w:cs="Arial"/>
          <w:u w:val="single"/>
          <w:lang w:val="es-AR"/>
        </w:rPr>
        <w:t xml:space="preserve">Acciones generales en torno al profesor de prácticas educativas para llevar adelante el proyecto. </w:t>
      </w:r>
    </w:p>
    <w:p w:rsidR="00BC2925" w:rsidRPr="00C00B67" w:rsidRDefault="00BC2925" w:rsidP="00BC2925">
      <w:pPr>
        <w:spacing w:after="7" w:line="360" w:lineRule="auto"/>
        <w:ind w:right="11" w:firstLine="720"/>
        <w:jc w:val="both"/>
        <w:rPr>
          <w:rFonts w:ascii="Arial" w:eastAsia="Times New Roman" w:hAnsi="Arial" w:cs="Arial"/>
          <w:lang w:val="es-AR"/>
        </w:rPr>
      </w:pPr>
      <w:r>
        <w:rPr>
          <w:rFonts w:ascii="Arial" w:eastAsia="Times New Roman" w:hAnsi="Arial" w:cs="Arial"/>
          <w:lang w:val="es-AR"/>
        </w:rPr>
        <w:t>De acuerdo a la Resolución 3344/10 CGE, los/as aspirantes deberán leer dicha normativa a los fines de encuadrar su propuesta de trabajo a tal espacio curricular teniendo en cuenta lo que allí se proclama. En dicho apartado de la resolución dedicado a las prácticas educativas, se enfatiza la importancia de “v</w:t>
      </w:r>
      <w:r w:rsidRPr="00C00B67">
        <w:rPr>
          <w:rFonts w:ascii="Arial" w:eastAsia="Times New Roman" w:hAnsi="Arial" w:cs="Arial"/>
          <w:lang w:val="es-AR"/>
        </w:rPr>
        <w:t>incular a los/as estudiantes con el mundo del trabajo, la producc</w:t>
      </w:r>
      <w:r>
        <w:rPr>
          <w:rFonts w:ascii="Arial" w:eastAsia="Times New Roman" w:hAnsi="Arial" w:cs="Arial"/>
          <w:lang w:val="es-AR"/>
        </w:rPr>
        <w:t xml:space="preserve">ión, la ciencia v la tecnología”. </w:t>
      </w:r>
    </w:p>
    <w:p w:rsidR="00BC2925" w:rsidRPr="00C00B67" w:rsidRDefault="00BC2925" w:rsidP="00BC2925">
      <w:pPr>
        <w:spacing w:after="7" w:line="360" w:lineRule="auto"/>
        <w:ind w:right="11"/>
        <w:jc w:val="both"/>
        <w:rPr>
          <w:rFonts w:ascii="Arial" w:eastAsia="Times New Roman" w:hAnsi="Arial" w:cs="Arial"/>
          <w:color w:val="000000"/>
          <w:lang w:val="es-AR"/>
        </w:rPr>
      </w:pPr>
      <w:r>
        <w:rPr>
          <w:rFonts w:ascii="Arial" w:eastAsia="Times New Roman" w:hAnsi="Arial" w:cs="Arial"/>
          <w:color w:val="000000"/>
          <w:lang w:val="es-AR"/>
        </w:rPr>
        <w:t>En el artículo 33,</w:t>
      </w:r>
      <w:r w:rsidRPr="004A535A">
        <w:rPr>
          <w:rFonts w:ascii="Arial" w:eastAsia="Times New Roman" w:hAnsi="Arial" w:cs="Arial"/>
          <w:color w:val="000000"/>
          <w:lang w:val="es-AR"/>
        </w:rPr>
        <w:t xml:space="preserve"> se r</w:t>
      </w:r>
      <w:r w:rsidRPr="00C00B67">
        <w:rPr>
          <w:rFonts w:ascii="Arial" w:eastAsia="Times New Roman" w:hAnsi="Arial" w:cs="Arial"/>
          <w:color w:val="000000"/>
          <w:lang w:val="es-AR"/>
        </w:rPr>
        <w:t>econoce la necesidad de que las I</w:t>
      </w:r>
      <w:r w:rsidRPr="004A535A">
        <w:rPr>
          <w:rFonts w:ascii="Arial" w:eastAsia="Times New Roman" w:hAnsi="Arial" w:cs="Arial"/>
          <w:color w:val="000000"/>
          <w:lang w:val="es-AR"/>
        </w:rPr>
        <w:t xml:space="preserve">nstituciones escolares propicien la realización de prácticas educativas: </w:t>
      </w:r>
      <w:r w:rsidRPr="004A535A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E20037D" wp14:editId="5D32CD24">
            <wp:extent cx="22849" cy="18269"/>
            <wp:effectExtent l="0" t="0" r="0" b="0"/>
            <wp:docPr id="1" name="Picture 39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4" name="Picture 394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49" cy="1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B67">
        <w:rPr>
          <w:rFonts w:ascii="Arial" w:eastAsia="Times New Roman" w:hAnsi="Arial" w:cs="Arial"/>
          <w:lang w:val="es-AR"/>
        </w:rPr>
        <w:t>asegurando instancias de aprendizaje pertinentes a la formación profesional que reciben los e</w:t>
      </w:r>
      <w:r>
        <w:rPr>
          <w:rFonts w:ascii="Arial" w:eastAsia="Times New Roman" w:hAnsi="Arial" w:cs="Arial"/>
          <w:lang w:val="es-AR"/>
        </w:rPr>
        <w:t xml:space="preserve">studiantes. </w:t>
      </w:r>
    </w:p>
    <w:p w:rsidR="00BC2925" w:rsidRPr="00AF1DAC" w:rsidRDefault="00BC2925" w:rsidP="00BC2925">
      <w:pPr>
        <w:spacing w:after="7" w:line="360" w:lineRule="auto"/>
        <w:ind w:right="11" w:firstLine="720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Las demandas del mundo del trabajo y de la sociedad contemporánea exigen una formación gene</w:t>
      </w:r>
      <w:r>
        <w:rPr>
          <w:rFonts w:ascii="Arial" w:eastAsia="Times New Roman" w:hAnsi="Arial" w:cs="Arial"/>
          <w:color w:val="000000"/>
          <w:lang w:val="es-AR"/>
        </w:rPr>
        <w:t>ral que posibilite a los adolescentes</w:t>
      </w:r>
      <w:r w:rsidRPr="00AF1DAC">
        <w:rPr>
          <w:rFonts w:ascii="Arial" w:eastAsia="Times New Roman" w:hAnsi="Arial" w:cs="Arial"/>
          <w:color w:val="000000"/>
          <w:lang w:val="es-AR"/>
        </w:rPr>
        <w:t xml:space="preserve"> su inserción no solamente en los diferentes ámbitos de la producción y el trabajo sino también en los estudios superiores.</w:t>
      </w:r>
    </w:p>
    <w:p w:rsidR="00BC2925" w:rsidRPr="00AF1DAC" w:rsidRDefault="00BC2925" w:rsidP="00BC2925">
      <w:pPr>
        <w:spacing w:after="7" w:line="360" w:lineRule="auto"/>
        <w:ind w:right="11" w:firstLine="720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Esto implica para la escuela, pensar en aulas e instituciones que trasciendan el ámbito escolar, con lo cual surgirá el desafío de resignificar las fronteras institucionales de la escuela</w:t>
      </w:r>
      <w:r>
        <w:rPr>
          <w:rFonts w:ascii="Arial" w:eastAsia="Times New Roman" w:hAnsi="Arial" w:cs="Arial"/>
          <w:color w:val="000000"/>
          <w:lang w:val="es-AR"/>
        </w:rPr>
        <w:t xml:space="preserve">. </w:t>
      </w:r>
      <w:r w:rsidRPr="00AF1DAC">
        <w:rPr>
          <w:rFonts w:ascii="Arial" w:eastAsia="Times New Roman" w:hAnsi="Arial" w:cs="Arial"/>
          <w:color w:val="000000"/>
          <w:lang w:val="es-AR"/>
        </w:rPr>
        <w:t xml:space="preserve"> </w:t>
      </w:r>
    </w:p>
    <w:p w:rsidR="00BC2925" w:rsidRDefault="00BC2925" w:rsidP="00BC2925">
      <w:pPr>
        <w:spacing w:after="7" w:line="360" w:lineRule="auto"/>
        <w:ind w:right="11" w:firstLine="720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En este sentido, en el artículo 30 de la Ley de Educación Nacional N</w:t>
      </w:r>
      <w:r w:rsidRPr="00AF1DAC">
        <w:rPr>
          <w:rFonts w:ascii="Arial" w:eastAsia="Times New Roman" w:hAnsi="Arial" w:cs="Arial"/>
          <w:color w:val="000000"/>
          <w:vertAlign w:val="superscript"/>
          <w:lang w:val="es-AR"/>
        </w:rPr>
        <w:t xml:space="preserve">O </w:t>
      </w:r>
      <w:r w:rsidRPr="00AF1DAC">
        <w:rPr>
          <w:rFonts w:ascii="Arial" w:eastAsia="Times New Roman" w:hAnsi="Arial" w:cs="Arial"/>
          <w:color w:val="000000"/>
          <w:lang w:val="es-AR"/>
        </w:rPr>
        <w:t>26.206, donde se explicitan los fines generales de la Educación Secundaria para todas sus modalidades y orientaciones, se propone:</w:t>
      </w:r>
    </w:p>
    <w:p w:rsidR="00BC2925" w:rsidRPr="00AF1DAC" w:rsidRDefault="00BC2925" w:rsidP="00BC2925">
      <w:pPr>
        <w:spacing w:after="7" w:line="360" w:lineRule="auto"/>
        <w:ind w:right="14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"Habilitar a los/ las adolescentes y</w:t>
      </w:r>
      <w:r>
        <w:rPr>
          <w:rFonts w:ascii="Arial" w:eastAsia="Times New Roman" w:hAnsi="Arial" w:cs="Arial"/>
          <w:color w:val="000000"/>
          <w:lang w:val="es-AR"/>
        </w:rPr>
        <w:t xml:space="preserve"> </w:t>
      </w:r>
      <w:r w:rsidRPr="00AF1DAC">
        <w:rPr>
          <w:rFonts w:ascii="Arial" w:eastAsia="Times New Roman" w:hAnsi="Arial" w:cs="Arial"/>
          <w:color w:val="000000"/>
          <w:lang w:val="es-AR"/>
        </w:rPr>
        <w:t>jóvenes para el ejercicio pleno de la ciudadanía, para el trabajo y para la continuación de estudios '</w:t>
      </w:r>
      <w:r w:rsidRPr="00AF1DA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0F4CC4D" wp14:editId="4A4E60DE">
            <wp:extent cx="45698" cy="109612"/>
            <wp:effectExtent l="0" t="0" r="0" b="0"/>
            <wp:docPr id="2" name="Picture 17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99" name="Picture 1734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8" cy="1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25" w:rsidRPr="00AF1DAC" w:rsidRDefault="00BC2925" w:rsidP="00BC2925">
      <w:pPr>
        <w:spacing w:after="7" w:line="360" w:lineRule="auto"/>
        <w:ind w:right="14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"b) Formar sujetos responsables, que sean capaces de utilizar el conocimiento como herramienta para comprender y transformar constructivamente su entorno social, económico, ambiental y cultural, y de situarse como participantes activos/as en un mundo en permanente cambio.</w:t>
      </w:r>
    </w:p>
    <w:p w:rsidR="00BC2925" w:rsidRPr="00AF1DAC" w:rsidRDefault="00BC2925" w:rsidP="00BC2925">
      <w:pPr>
        <w:spacing w:after="3" w:line="360" w:lineRule="auto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t>c) Desarrollar Y consolidar en cada estudiante las capacidades de estudio, aprendizaje e investigación, de trabajo individual v en equipo, de esfuerzo, iniciativa y responsabilidad,</w:t>
      </w:r>
    </w:p>
    <w:p w:rsidR="00BC2925" w:rsidRPr="00344466" w:rsidRDefault="00BC2925" w:rsidP="00BC2925">
      <w:pPr>
        <w:spacing w:after="7" w:line="360" w:lineRule="auto"/>
        <w:ind w:right="14"/>
        <w:jc w:val="both"/>
        <w:rPr>
          <w:rFonts w:ascii="Arial" w:eastAsia="Times New Roman" w:hAnsi="Arial" w:cs="Arial"/>
          <w:color w:val="000000"/>
          <w:lang w:val="es-AR"/>
        </w:rPr>
      </w:pPr>
      <w:r w:rsidRPr="00AF1DAC">
        <w:rPr>
          <w:rFonts w:ascii="Arial" w:eastAsia="Times New Roman" w:hAnsi="Arial" w:cs="Arial"/>
          <w:color w:val="000000"/>
          <w:lang w:val="es-AR"/>
        </w:rPr>
        <w:lastRenderedPageBreak/>
        <w:t>como condiciones necesarias para el acceso al mundo laboral, los estudio</w:t>
      </w:r>
      <w:r>
        <w:rPr>
          <w:rFonts w:ascii="Arial" w:eastAsia="Times New Roman" w:hAnsi="Arial" w:cs="Arial"/>
          <w:color w:val="000000"/>
          <w:lang w:val="es-AR"/>
        </w:rPr>
        <w:t>s superiores</w:t>
      </w:r>
      <w:r w:rsidRPr="00AF1DAC">
        <w:rPr>
          <w:rFonts w:ascii="Arial" w:eastAsia="Times New Roman" w:hAnsi="Arial" w:cs="Arial"/>
          <w:color w:val="000000"/>
          <w:lang w:val="es-AR"/>
        </w:rPr>
        <w:t xml:space="preserve"> y la educación a lo largo de toda la vida ' </w:t>
      </w:r>
      <w:r w:rsidRPr="00AF1DA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BE6F5A6" wp14:editId="266AADCF">
            <wp:extent cx="18279" cy="31970"/>
            <wp:effectExtent l="0" t="0" r="0" b="0"/>
            <wp:docPr id="3" name="Picture 39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1" name="Picture 39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9" cy="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25" w:rsidRPr="00AF1DAC" w:rsidRDefault="00BC2925" w:rsidP="00BC2925">
      <w:pPr>
        <w:spacing w:after="7" w:line="360" w:lineRule="auto"/>
        <w:ind w:right="11" w:firstLine="720"/>
        <w:jc w:val="both"/>
        <w:rPr>
          <w:rFonts w:ascii="Arial" w:eastAsia="Times New Roman" w:hAnsi="Arial" w:cs="Arial"/>
          <w:color w:val="000000"/>
          <w:lang w:val="es-AR"/>
        </w:rPr>
      </w:pPr>
    </w:p>
    <w:p w:rsidR="00BC2925" w:rsidRDefault="00BC2925" w:rsidP="00BC2925">
      <w:pPr>
        <w:spacing w:after="7" w:line="360" w:lineRule="auto"/>
        <w:ind w:right="11"/>
        <w:jc w:val="both"/>
        <w:rPr>
          <w:rFonts w:ascii="Arial" w:eastAsia="Times New Roman" w:hAnsi="Arial" w:cs="Arial"/>
          <w:lang w:val="es-AR"/>
        </w:rPr>
      </w:pPr>
      <w:r>
        <w:rPr>
          <w:rFonts w:ascii="Arial" w:eastAsia="Times New Roman" w:hAnsi="Arial" w:cs="Arial"/>
          <w:lang w:val="es-AR"/>
        </w:rPr>
        <w:t>Por lo antes expresado se sugiere los siguientes aspectos a la hora de armar el proyecto, sobre todo en lo referido a estrategias metodológicas e instrumentaciones.</w:t>
      </w:r>
    </w:p>
    <w:p w:rsidR="00BC2925" w:rsidRPr="00C00B67" w:rsidRDefault="00BC2925" w:rsidP="00BC2925">
      <w:pPr>
        <w:spacing w:after="7" w:line="360" w:lineRule="auto"/>
        <w:ind w:right="11"/>
        <w:jc w:val="both"/>
        <w:rPr>
          <w:rFonts w:ascii="Arial" w:eastAsia="Times New Roman" w:hAnsi="Arial" w:cs="Arial"/>
          <w:lang w:val="es-AR"/>
        </w:rPr>
      </w:pPr>
      <w:r>
        <w:rPr>
          <w:rFonts w:ascii="Arial" w:eastAsia="Times New Roman" w:hAnsi="Arial" w:cs="Arial"/>
          <w:lang w:val="es-AR"/>
        </w:rPr>
        <w:t xml:space="preserve">Estrategias que habiliten la conformación de grupos; articulación con los espacios curriculares más pertinentes para conformar propuestas en el ámbito del programa </w:t>
      </w:r>
      <w:proofErr w:type="spellStart"/>
      <w:r>
        <w:rPr>
          <w:rFonts w:ascii="Arial" w:eastAsia="Times New Roman" w:hAnsi="Arial" w:cs="Arial"/>
          <w:lang w:val="es-AR"/>
        </w:rPr>
        <w:t>AcontecER</w:t>
      </w:r>
      <w:proofErr w:type="spellEnd"/>
      <w:r>
        <w:rPr>
          <w:rFonts w:ascii="Arial" w:eastAsia="Times New Roman" w:hAnsi="Arial" w:cs="Arial"/>
          <w:lang w:val="es-AR"/>
        </w:rPr>
        <w:t xml:space="preserve">; Gestión para acercamiento y propuestas sustentables con organizaciones locales o cercanas; toda otra dimensión que sugiere la resolución.  </w:t>
      </w:r>
    </w:p>
    <w:p w:rsidR="00BC2925" w:rsidRPr="00C00B67" w:rsidRDefault="00BC2925" w:rsidP="00BC2925">
      <w:pPr>
        <w:spacing w:after="7" w:line="360" w:lineRule="auto"/>
        <w:ind w:right="11"/>
        <w:rPr>
          <w:rFonts w:ascii="Arial" w:eastAsia="Times New Roman" w:hAnsi="Arial" w:cs="Arial"/>
          <w:lang w:val="es-AR"/>
        </w:rPr>
      </w:pPr>
    </w:p>
    <w:p w:rsidR="00BC2925" w:rsidRDefault="00BC2925" w:rsidP="00BC2925">
      <w:pPr>
        <w:pStyle w:val="yiv6384322587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02900">
        <w:rPr>
          <w:rFonts w:ascii="Arial" w:hAnsi="Arial" w:cs="Arial"/>
          <w:color w:val="000000"/>
          <w:sz w:val="22"/>
          <w:szCs w:val="22"/>
          <w:u w:val="single"/>
        </w:rPr>
        <w:t>COMPONENTES DEL PROYECTO</w:t>
      </w:r>
      <w:r w:rsidRPr="00502900">
        <w:rPr>
          <w:rFonts w:ascii="Arial" w:hAnsi="Arial" w:cs="Arial"/>
          <w:color w:val="000000"/>
          <w:sz w:val="22"/>
          <w:szCs w:val="22"/>
        </w:rPr>
        <w:t xml:space="preserve">: fundamentación, propósitos, acciones particulares e interdisciplinarias, recursos, estrategias, evaluación del espacio y bibliografía. </w:t>
      </w:r>
    </w:p>
    <w:p w:rsidR="00BC2925" w:rsidRPr="00502900" w:rsidRDefault="00BC2925" w:rsidP="00BC2925">
      <w:pPr>
        <w:pStyle w:val="yiv6384322587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02900">
        <w:rPr>
          <w:rFonts w:ascii="Arial" w:hAnsi="Arial" w:cs="Arial"/>
          <w:color w:val="000000"/>
          <w:sz w:val="22"/>
          <w:szCs w:val="22"/>
        </w:rPr>
        <w:t>Anexar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02900">
        <w:rPr>
          <w:rFonts w:ascii="Arial" w:hAnsi="Arial" w:cs="Arial"/>
          <w:color w:val="000000"/>
          <w:sz w:val="22"/>
          <w:szCs w:val="22"/>
        </w:rPr>
        <w:t> </w:t>
      </w:r>
      <w:r w:rsidR="00DB6F30">
        <w:rPr>
          <w:rFonts w:ascii="Arial" w:hAnsi="Arial" w:cs="Arial"/>
          <w:color w:val="000000"/>
          <w:sz w:val="22"/>
          <w:szCs w:val="22"/>
        </w:rPr>
        <w:t xml:space="preserve">al proyecto agregar </w:t>
      </w:r>
      <w:r w:rsidRPr="00502900">
        <w:rPr>
          <w:rFonts w:ascii="Arial" w:hAnsi="Arial" w:cs="Arial"/>
          <w:color w:val="000000"/>
          <w:sz w:val="22"/>
          <w:szCs w:val="22"/>
        </w:rPr>
        <w:t>título</w:t>
      </w:r>
      <w:r w:rsidR="00DB6F30">
        <w:rPr>
          <w:rFonts w:ascii="Arial" w:hAnsi="Arial" w:cs="Arial"/>
          <w:color w:val="000000"/>
          <w:sz w:val="22"/>
          <w:szCs w:val="22"/>
        </w:rPr>
        <w:t>/s</w:t>
      </w:r>
      <w:r w:rsidRPr="00502900">
        <w:rPr>
          <w:rFonts w:ascii="Arial" w:hAnsi="Arial" w:cs="Arial"/>
          <w:color w:val="000000"/>
          <w:sz w:val="22"/>
          <w:szCs w:val="22"/>
        </w:rPr>
        <w:t xml:space="preserve"> y antecedentes profesionales y/o docentes</w:t>
      </w:r>
      <w:r w:rsidR="00DB6F30">
        <w:rPr>
          <w:rFonts w:ascii="Arial" w:hAnsi="Arial" w:cs="Arial"/>
          <w:color w:val="000000"/>
          <w:sz w:val="22"/>
          <w:szCs w:val="22"/>
        </w:rPr>
        <w:t xml:space="preserve"> laborales y de estudio, debidamente legalizados por autoridad competente</w:t>
      </w:r>
      <w:r w:rsidRPr="00502900">
        <w:rPr>
          <w:rFonts w:ascii="Arial" w:hAnsi="Arial" w:cs="Arial"/>
          <w:color w:val="000000"/>
          <w:sz w:val="22"/>
          <w:szCs w:val="22"/>
        </w:rPr>
        <w:t>.</w:t>
      </w:r>
      <w:r w:rsidR="00DB6F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2900">
        <w:rPr>
          <w:rFonts w:ascii="Arial" w:hAnsi="Arial" w:cs="Arial"/>
          <w:color w:val="000000"/>
          <w:sz w:val="22"/>
          <w:szCs w:val="22"/>
        </w:rPr>
        <w:t> </w:t>
      </w:r>
    </w:p>
    <w:p w:rsidR="00BC2925" w:rsidRPr="00502900" w:rsidRDefault="00BC2925" w:rsidP="00BC2925">
      <w:pPr>
        <w:pStyle w:val="yiv6384322587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2900">
        <w:rPr>
          <w:rFonts w:ascii="Arial" w:hAnsi="Arial" w:cs="Arial"/>
          <w:color w:val="000000"/>
          <w:sz w:val="22"/>
          <w:szCs w:val="22"/>
        </w:rPr>
        <w:t>Presentación del proyecto: dentro de los 5 días hábiles, a partir de la publicación. </w:t>
      </w:r>
    </w:p>
    <w:p w:rsidR="00BC2925" w:rsidRPr="00502900" w:rsidRDefault="00BC2925" w:rsidP="00BC2925">
      <w:pPr>
        <w:spacing w:line="360" w:lineRule="auto"/>
        <w:jc w:val="both"/>
        <w:rPr>
          <w:rFonts w:ascii="Arial" w:hAnsi="Arial" w:cs="Arial"/>
          <w:lang w:val="es-AR"/>
        </w:rPr>
      </w:pPr>
    </w:p>
    <w:p w:rsidR="00BC2925" w:rsidRDefault="00BC2925" w:rsidP="00BC2925">
      <w:pPr>
        <w:jc w:val="both"/>
        <w:rPr>
          <w:lang w:val="es-AR"/>
        </w:rPr>
      </w:pPr>
    </w:p>
    <w:p w:rsidR="00BC2925" w:rsidRDefault="00BC2925" w:rsidP="00BC2925">
      <w:pPr>
        <w:jc w:val="both"/>
        <w:rPr>
          <w:lang w:val="es-AR"/>
        </w:rPr>
      </w:pPr>
    </w:p>
    <w:p w:rsidR="00666521" w:rsidRPr="00BC2925" w:rsidRDefault="00666521">
      <w:pPr>
        <w:rPr>
          <w:lang w:val="es-AR"/>
        </w:rPr>
      </w:pPr>
    </w:p>
    <w:sectPr w:rsidR="00666521" w:rsidRPr="00BC2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7"/>
    <w:rsid w:val="00666521"/>
    <w:rsid w:val="007F5DB3"/>
    <w:rsid w:val="009709B7"/>
    <w:rsid w:val="00BC2925"/>
    <w:rsid w:val="00D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785"/>
  <w15:chartTrackingRefBased/>
  <w15:docId w15:val="{D2D13551-3A12-4C43-922B-E04FF483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384322587msonormal">
    <w:name w:val="yiv6384322587msonormal"/>
    <w:basedOn w:val="Normal"/>
    <w:rsid w:val="00BC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2024-02-21T18:42:00Z</dcterms:created>
  <dcterms:modified xsi:type="dcterms:W3CDTF">2024-03-06T19:02:00Z</dcterms:modified>
</cp:coreProperties>
</file>