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D1F" w:rsidRDefault="00593EE1">
      <w:pPr>
        <w:spacing w:after="43"/>
        <w:ind w:left="133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46344" cy="664464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6344" cy="664464"/>
                          <a:chOff x="0" y="0"/>
                          <a:chExt cx="5546344" cy="664464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977900" y="190041"/>
                            <a:ext cx="23785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55700" y="190041"/>
                            <a:ext cx="12913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52220" y="190041"/>
                            <a:ext cx="334701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FESORADO DE EDUCACION PRIMARIA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70249" y="190041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00729" y="190041"/>
                            <a:ext cx="188105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EDUCACION ESPECIAL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13350" y="190041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02535" y="358394"/>
                            <a:ext cx="74675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Concordia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63875" y="358394"/>
                            <a:ext cx="8411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27375" y="35839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55315" y="358394"/>
                            <a:ext cx="70519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Entre Ríos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89096" y="35839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98421" y="513334"/>
                            <a:ext cx="264800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Av. Las Heras 654 Tel.: (0345) 4218144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92829" y="51333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D1F" w:rsidRDefault="00593EE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Shape 920"/>
                        <wps:cNvSpPr/>
                        <wps:spPr>
                          <a:xfrm>
                            <a:off x="647700" y="656845"/>
                            <a:ext cx="4898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644" h="9144">
                                <a:moveTo>
                                  <a:pt x="0" y="0"/>
                                </a:moveTo>
                                <a:lnTo>
                                  <a:pt x="4898644" y="0"/>
                                </a:lnTo>
                                <a:lnTo>
                                  <a:pt x="4898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18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0" style="width:436.72pt;height:52.32pt;mso-position-horizontal-relative:char;mso-position-vertical-relative:line" coordsize="55463,6644">
                <v:rect id="Rectangle 29" style="position:absolute;width:2378;height:1858;left:9779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PR</w:t>
                        </w:r>
                      </w:p>
                    </w:txbxContent>
                  </v:textbox>
                </v:rect>
                <v:rect id="Rectangle 30" style="position:absolute;width:1291;height:1858;left:11557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31" style="position:absolute;width:33470;height:1858;left:12522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FESORADO DE EDUCACION PRIMARIA y</w:t>
                        </w:r>
                      </w:p>
                    </w:txbxContent>
                  </v:textbox>
                </v:rect>
                <v:rect id="Rectangle 32" style="position:absolute;width:408;height:1858;left:37702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18810;height:1858;left:38007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EDUCACION ESPECIAL</w:t>
                        </w:r>
                      </w:p>
                    </w:txbxContent>
                  </v:textbox>
                </v:rect>
                <v:rect id="Rectangle 34" style="position:absolute;width:408;height:1858;left:52133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7467;height:1720;left:25025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Concordia </w:t>
                        </w:r>
                      </w:p>
                    </w:txbxContent>
                  </v:textbox>
                </v:rect>
                <v:rect id="Rectangle 36" style="position:absolute;width:841;height:1720;left:30638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37" style="position:absolute;width:381;height:1720;left:31273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7051;height:1720;left:31553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Entre Ríos</w:t>
                        </w:r>
                      </w:p>
                    </w:txbxContent>
                  </v:textbox>
                </v:rect>
                <v:rect id="Rectangle 39" style="position:absolute;width:381;height:1720;left:36890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26480;height:1720;left:20984;top:5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Av. Las Heras 654 Tel.: (0345) 4218144</w:t>
                        </w:r>
                      </w:p>
                    </w:txbxContent>
                  </v:textbox>
                </v:rect>
                <v:rect id="Rectangle 41" style="position:absolute;width:381;height:1720;left:40928;top:5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1" style="position:absolute;width:48986;height:91;left:6477;top:6568;" coordsize="4898644,9144" path="m0,0l4898644,0l4898644,9144l0,9144l0,0">
                  <v:stroke weight="0pt" endcap="flat" joinstyle="miter" miterlimit="10" on="false" color="#000000" opacity="0"/>
                  <v:fill on="true" color="#000000"/>
                </v:shape>
                <v:shape id="Picture 152" style="position:absolute;width:5461;height:5187;left:0;top:0;" filled="f">
                  <v:imagedata r:id="rId5"/>
                </v:shape>
              </v:group>
            </w:pict>
          </mc:Fallback>
        </mc:AlternateContent>
      </w:r>
    </w:p>
    <w:p w:rsidR="00227D1F" w:rsidRDefault="00593EE1">
      <w:pPr>
        <w:spacing w:after="235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27D1F" w:rsidRDefault="00593EE1">
      <w:pPr>
        <w:spacing w:after="212"/>
        <w:ind w:left="0" w:firstLine="0"/>
        <w:jc w:val="left"/>
      </w:pPr>
      <w:r>
        <w:rPr>
          <w:b/>
          <w:u w:val="single" w:color="000000"/>
        </w:rPr>
        <w:t>Acta de designación transitoria en el nivel superior según Resolución 0987/20 CGE</w:t>
      </w:r>
      <w:r>
        <w:rPr>
          <w:b/>
        </w:rPr>
        <w:t xml:space="preserve"> </w:t>
      </w:r>
    </w:p>
    <w:p w:rsidR="00227D1F" w:rsidRDefault="00593EE1">
      <w:pPr>
        <w:spacing w:after="17" w:line="358" w:lineRule="auto"/>
        <w:ind w:left="-5"/>
      </w:pPr>
      <w:r>
        <w:t>A los 13 días del mes de octubre de 2020, y ante la aceptación expresa del  ofrecimiento interno para la cobertura transitoria y excepcional conforme Resolución N°0898/20 CG</w:t>
      </w:r>
      <w:r>
        <w:t>E (Anexo III, punto 2.1. a) y Res. N° 0987/20 CGE (Art. 2 y 3, Anexo I, apartado III-6), Circular 08/20 JC (punto 2), que fuera publicado oficialmente el día 07/10/20, cuyo listado de orden de mérito se adjunta a la presente, la Rectoría del Profesorado de</w:t>
      </w:r>
      <w:r>
        <w:t xml:space="preserve"> Educación Primaria y Educación Especial de la ciudad de Concordia (CUE 300-1583) designa al </w:t>
      </w:r>
    </w:p>
    <w:p w:rsidR="00227D1F" w:rsidRDefault="00593EE1">
      <w:pPr>
        <w:ind w:left="-5"/>
      </w:pPr>
      <w:r>
        <w:t xml:space="preserve">Profesor Ariel Alejandro RAMIREZ, DNI N°  </w:t>
      </w:r>
      <w:r>
        <w:rPr>
          <w:rFonts w:ascii="Calibri" w:eastAsia="Calibri" w:hAnsi="Calibri" w:cs="Calibri"/>
          <w:sz w:val="25"/>
        </w:rPr>
        <w:t xml:space="preserve">27.590.624, </w:t>
      </w:r>
      <w:r>
        <w:t xml:space="preserve">en 2 (dos) horas cátedras, de  </w:t>
      </w:r>
    </w:p>
    <w:p w:rsidR="00227D1F" w:rsidRDefault="00593EE1">
      <w:pPr>
        <w:spacing w:after="0" w:line="358" w:lineRule="auto"/>
        <w:ind w:left="-5"/>
      </w:pPr>
      <w:r>
        <w:t>Corporeidad, Juego y Lenguaje artístico  (Taller)</w:t>
      </w:r>
      <w:r>
        <w:rPr>
          <w:b/>
        </w:rPr>
        <w:t xml:space="preserve">. </w:t>
      </w:r>
      <w:r>
        <w:t xml:space="preserve">S.T.F., de 2do. Año “A”, </w:t>
      </w:r>
      <w:r>
        <w:t xml:space="preserve">de la carrera del Profesorado de Educación Especial (Res. 976/17 CGE), Horarios: Miércoles de 17.20 hs a 18.40 hs. Se deja expresamente aclarado que la designación se realiza de forma transitoria y excepcional hasta el término del ciclo lectivo actual del </w:t>
      </w:r>
      <w:r>
        <w:t xml:space="preserve">nivel superior o lo que determine el </w:t>
      </w:r>
    </w:p>
    <w:p w:rsidR="00227D1F" w:rsidRDefault="00593EE1">
      <w:pPr>
        <w:tabs>
          <w:tab w:val="center" w:pos="4703"/>
          <w:tab w:val="right" w:pos="8841"/>
        </w:tabs>
        <w:ind w:left="-15" w:firstLine="0"/>
        <w:jc w:val="left"/>
      </w:pPr>
      <w:r>
        <w:t xml:space="preserve">Consejo </w:t>
      </w:r>
      <w:r>
        <w:tab/>
        <w:t xml:space="preserve">General </w:t>
      </w:r>
      <w:r>
        <w:tab/>
        <w:t xml:space="preserve">de </w:t>
      </w:r>
    </w:p>
    <w:p w:rsidR="00227D1F" w:rsidRDefault="00593EE1">
      <w:pPr>
        <w:spacing w:after="312"/>
        <w:ind w:left="-5"/>
      </w:pPr>
      <w:r>
        <w:t xml:space="preserve">Educación.//////////////////////////////////////////////////////////////////////////////////////////////////////////////////// </w:t>
      </w:r>
    </w:p>
    <w:p w:rsidR="00227D1F" w:rsidRDefault="00593EE1">
      <w:pPr>
        <w:spacing w:after="53" w:line="357" w:lineRule="auto"/>
        <w:ind w:left="-5"/>
      </w:pPr>
      <w:r>
        <w:t>Avalan la presente designación la Rectora del Profesorado de Educación Primaria y Educación Especial, Licenciada Silvia DRI y la secretaria administrativa del instituto superior, Profesora Claudia GODOY./////////////////////////////////////////////////////</w:t>
      </w:r>
      <w:r>
        <w:t xml:space="preserve">///////////////////////// </w:t>
      </w:r>
    </w:p>
    <w:p w:rsidR="00227D1F" w:rsidRDefault="00593EE1">
      <w:pPr>
        <w:spacing w:after="0"/>
        <w:ind w:left="4886" w:right="-165" w:firstLine="0"/>
        <w:jc w:val="left"/>
      </w:pPr>
      <w:r>
        <w:rPr>
          <w:noProof/>
        </w:rPr>
        <w:drawing>
          <wp:inline distT="0" distB="0" distL="0" distR="0">
            <wp:extent cx="2616835" cy="2091055"/>
            <wp:effectExtent l="0" t="0" r="0" b="0"/>
            <wp:docPr id="154" name="Picture 154" descr="imag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D1F">
      <w:pgSz w:w="12240" w:h="15840"/>
      <w:pgMar w:top="1154" w:right="169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1F"/>
    <w:rsid w:val="00227D1F"/>
    <w:rsid w:val="005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B4A324-88BB-CD4B-9052-F9A3814E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7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g" /><Relationship Id="rId5" Type="http://schemas.openxmlformats.org/officeDocument/2006/relationships/image" Target="media/image0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Eliana López Maneyro</cp:lastModifiedBy>
  <cp:revision>2</cp:revision>
  <dcterms:created xsi:type="dcterms:W3CDTF">2020-10-14T12:07:00Z</dcterms:created>
  <dcterms:modified xsi:type="dcterms:W3CDTF">2020-10-14T12:07:00Z</dcterms:modified>
</cp:coreProperties>
</file>